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0BD" w:rsidRPr="007820BD" w:rsidRDefault="007820BD" w:rsidP="007820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820BD" w:rsidRDefault="007820BD" w:rsidP="00A359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820BD">
        <w:rPr>
          <w:rFonts w:ascii="Times New Roman" w:hAnsi="Times New Roman" w:cs="Times New Roman"/>
          <w:color w:val="000000"/>
          <w:sz w:val="28"/>
          <w:szCs w:val="28"/>
        </w:rPr>
        <w:t xml:space="preserve">SCHEDA </w:t>
      </w:r>
      <w:proofErr w:type="spellStart"/>
      <w:r w:rsidRPr="007820BD">
        <w:rPr>
          <w:rFonts w:ascii="Times New Roman" w:hAnsi="Times New Roman" w:cs="Times New Roman"/>
          <w:color w:val="000000"/>
          <w:sz w:val="28"/>
          <w:szCs w:val="28"/>
        </w:rPr>
        <w:t>DI</w:t>
      </w:r>
      <w:proofErr w:type="spellEnd"/>
      <w:r w:rsidRPr="007820BD">
        <w:rPr>
          <w:rFonts w:ascii="Times New Roman" w:hAnsi="Times New Roman" w:cs="Times New Roman"/>
          <w:color w:val="000000"/>
          <w:sz w:val="28"/>
          <w:szCs w:val="28"/>
        </w:rPr>
        <w:t xml:space="preserve"> PROGRAMMAZIONE PER COMPETENZE DISCIPLINARI</w:t>
      </w:r>
    </w:p>
    <w:p w:rsidR="007820BD" w:rsidRPr="007820BD" w:rsidRDefault="007820BD" w:rsidP="00A359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820BD" w:rsidRDefault="007820BD" w:rsidP="00A35959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820BD">
        <w:rPr>
          <w:rFonts w:ascii="Times New Roman" w:hAnsi="Times New Roman" w:cs="Times New Roman"/>
          <w:b/>
          <w:bCs/>
          <w:sz w:val="28"/>
          <w:szCs w:val="28"/>
        </w:rPr>
        <w:t>ITALIANO CLASSE IV SCUOLA PR</w:t>
      </w:r>
      <w:r w:rsidR="00153967">
        <w:rPr>
          <w:rFonts w:ascii="Times New Roman" w:hAnsi="Times New Roman" w:cs="Times New Roman"/>
          <w:b/>
          <w:bCs/>
          <w:sz w:val="28"/>
          <w:szCs w:val="28"/>
        </w:rPr>
        <w:t>IMARIA</w:t>
      </w:r>
    </w:p>
    <w:p w:rsidR="007820BD" w:rsidRDefault="007820BD" w:rsidP="007820BD">
      <w:pPr>
        <w:pStyle w:val="Default"/>
      </w:pPr>
    </w:p>
    <w:tbl>
      <w:tblPr>
        <w:tblStyle w:val="Grigliatabella"/>
        <w:tblW w:w="0" w:type="auto"/>
        <w:tblLayout w:type="fixed"/>
        <w:tblLook w:val="0000"/>
      </w:tblPr>
      <w:tblGrid>
        <w:gridCol w:w="5003"/>
        <w:gridCol w:w="5003"/>
        <w:gridCol w:w="5005"/>
      </w:tblGrid>
      <w:tr w:rsidR="007820BD" w:rsidTr="007820BD">
        <w:trPr>
          <w:trHeight w:val="112"/>
        </w:trPr>
        <w:tc>
          <w:tcPr>
            <w:tcW w:w="15011" w:type="dxa"/>
            <w:gridSpan w:val="3"/>
          </w:tcPr>
          <w:p w:rsidR="007820BD" w:rsidRDefault="007820B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AREA LINGUISTICO-ESPRESSIVA </w:t>
            </w:r>
          </w:p>
        </w:tc>
      </w:tr>
      <w:tr w:rsidR="007820BD" w:rsidTr="007820BD">
        <w:trPr>
          <w:trHeight w:val="250"/>
        </w:trPr>
        <w:tc>
          <w:tcPr>
            <w:tcW w:w="5003" w:type="dxa"/>
          </w:tcPr>
          <w:p w:rsidR="007820BD" w:rsidRDefault="007820BD" w:rsidP="006B527E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Competenze</w:t>
            </w:r>
          </w:p>
        </w:tc>
        <w:tc>
          <w:tcPr>
            <w:tcW w:w="5003" w:type="dxa"/>
          </w:tcPr>
          <w:p w:rsidR="007820BD" w:rsidRDefault="007820BD" w:rsidP="006B527E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Abilità specifiche</w:t>
            </w:r>
          </w:p>
        </w:tc>
        <w:tc>
          <w:tcPr>
            <w:tcW w:w="5003" w:type="dxa"/>
          </w:tcPr>
          <w:p w:rsidR="007820BD" w:rsidRDefault="007820BD" w:rsidP="006B527E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Nuclei tematici</w:t>
            </w:r>
          </w:p>
          <w:p w:rsidR="007820BD" w:rsidRDefault="007820BD" w:rsidP="006B527E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(conoscenze)</w:t>
            </w:r>
          </w:p>
        </w:tc>
      </w:tr>
      <w:tr w:rsidR="007820BD" w:rsidTr="007820BD">
        <w:trPr>
          <w:trHeight w:val="1018"/>
        </w:trPr>
        <w:tc>
          <w:tcPr>
            <w:tcW w:w="5003" w:type="dxa"/>
          </w:tcPr>
          <w:p w:rsidR="007820BD" w:rsidRDefault="007820BD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Competenza </w:t>
            </w:r>
          </w:p>
          <w:p w:rsidR="007820BD" w:rsidRDefault="007820BD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Interagire negli scambi comunicativi utilizzando gli strumenti espressivi e argomentativi. </w:t>
            </w:r>
          </w:p>
        </w:tc>
        <w:tc>
          <w:tcPr>
            <w:tcW w:w="5003" w:type="dxa"/>
          </w:tcPr>
          <w:p w:rsidR="007820BD" w:rsidRDefault="002107D0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Prestare l’adeguata attenzione alla comunicazione orale. </w:t>
            </w:r>
            <w:r w:rsidR="007820BD">
              <w:rPr>
                <w:sz w:val="18"/>
                <w:szCs w:val="18"/>
              </w:rPr>
              <w:t>.</w:t>
            </w:r>
          </w:p>
          <w:p w:rsidR="007820BD" w:rsidRDefault="007820B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Cogliere l’argomento principale dei discorsi altrui e rispettarne le opinioni. </w:t>
            </w:r>
          </w:p>
          <w:p w:rsidR="007820BD" w:rsidRDefault="007820B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Comprendere le informazioni essenziali di esposizioni, istruzioni, messaggi. </w:t>
            </w:r>
          </w:p>
          <w:p w:rsidR="007820BD" w:rsidRDefault="007820B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Intervenire in modo pertinente in una conversazione secondo tempo e modalità stabiliti. </w:t>
            </w:r>
          </w:p>
          <w:p w:rsidR="007820BD" w:rsidRDefault="007820B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Riferire esperienze personali in modo chiaro ed essenziale. </w:t>
            </w:r>
          </w:p>
        </w:tc>
        <w:tc>
          <w:tcPr>
            <w:tcW w:w="5003" w:type="dxa"/>
          </w:tcPr>
          <w:p w:rsidR="007820BD" w:rsidRDefault="007820BD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Nucleo 1: Ascolto e parlato </w:t>
            </w:r>
          </w:p>
          <w:p w:rsidR="007820BD" w:rsidRDefault="007820BD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Ascolto di un testo e interpretazione dei vari protagonisti della situazione. </w:t>
            </w:r>
          </w:p>
          <w:p w:rsidR="007820BD" w:rsidRDefault="000B0EDD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Completare ed esporre</w:t>
            </w:r>
            <w:r w:rsidR="007820BD">
              <w:rPr>
                <w:b/>
                <w:bCs/>
                <w:sz w:val="18"/>
                <w:szCs w:val="18"/>
              </w:rPr>
              <w:t xml:space="preserve"> un</w:t>
            </w:r>
            <w:r>
              <w:rPr>
                <w:b/>
                <w:bCs/>
                <w:sz w:val="18"/>
                <w:szCs w:val="18"/>
              </w:rPr>
              <w:t xml:space="preserve"> testo narrativo </w:t>
            </w:r>
            <w:r w:rsidR="007820BD">
              <w:rPr>
                <w:b/>
                <w:bCs/>
                <w:sz w:val="18"/>
                <w:szCs w:val="18"/>
              </w:rPr>
              <w:t xml:space="preserve">. </w:t>
            </w:r>
          </w:p>
          <w:p w:rsidR="007820BD" w:rsidRDefault="007820BD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Ascolto e comprensione di un testo informativo. </w:t>
            </w:r>
          </w:p>
          <w:p w:rsidR="007820BD" w:rsidRDefault="007820BD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Ascolto e comprensione di un testo poetico. </w:t>
            </w:r>
          </w:p>
          <w:p w:rsidR="007820BD" w:rsidRDefault="007820BD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Discussione sulle diverse interpretazioni di un testo poetico. </w:t>
            </w:r>
          </w:p>
          <w:p w:rsidR="007820BD" w:rsidRDefault="007820BD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Ascolto della descrizione di un paesaggio. </w:t>
            </w:r>
          </w:p>
          <w:p w:rsidR="007820BD" w:rsidRDefault="007820BD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Le regole della conversazione. </w:t>
            </w:r>
          </w:p>
        </w:tc>
      </w:tr>
      <w:tr w:rsidR="007820BD" w:rsidTr="007820BD">
        <w:trPr>
          <w:trHeight w:val="811"/>
        </w:trPr>
        <w:tc>
          <w:tcPr>
            <w:tcW w:w="5003" w:type="dxa"/>
          </w:tcPr>
          <w:p w:rsidR="007820BD" w:rsidRDefault="007820BD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Competenza </w:t>
            </w:r>
          </w:p>
          <w:p w:rsidR="007820BD" w:rsidRDefault="007820BD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Leggere e comprendere testi scritti di vario genere. </w:t>
            </w:r>
          </w:p>
        </w:tc>
        <w:tc>
          <w:tcPr>
            <w:tcW w:w="5003" w:type="dxa"/>
          </w:tcPr>
          <w:p w:rsidR="007820BD" w:rsidRDefault="007820B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Leggere testi di vario tipo, sia a voce alta, in modo espressivo, sia con lettura silenziosa e autonoma cogliendone il significato globale e individuandone le principali caratteristiche. </w:t>
            </w:r>
          </w:p>
          <w:p w:rsidR="007820BD" w:rsidRDefault="007820B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Leggere testi di vario genere ed esprimere semplici pareri personali su di essi. </w:t>
            </w:r>
          </w:p>
          <w:p w:rsidR="007820BD" w:rsidRDefault="007820B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Ricercare informazione nei testi applicando semplici tecniche di supporto alla comprensione. </w:t>
            </w:r>
          </w:p>
        </w:tc>
        <w:tc>
          <w:tcPr>
            <w:tcW w:w="5003" w:type="dxa"/>
          </w:tcPr>
          <w:p w:rsidR="007820BD" w:rsidRDefault="007820BD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Nucleo 2: Lettura </w:t>
            </w:r>
          </w:p>
          <w:p w:rsidR="007820BD" w:rsidRDefault="000B0EDD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Individuare gli</w:t>
            </w:r>
            <w:r w:rsidR="007820BD">
              <w:rPr>
                <w:b/>
                <w:bCs/>
                <w:sz w:val="18"/>
                <w:szCs w:val="18"/>
              </w:rPr>
              <w:t xml:space="preserve"> elementi essenziali del testo narrativo come racconto realistico e fantastico: personaggi, luoghi, tempi e fatti. </w:t>
            </w:r>
          </w:p>
          <w:p w:rsidR="007820BD" w:rsidRDefault="000B0EDD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Riconoscere </w:t>
            </w:r>
            <w:r w:rsidR="007820BD">
              <w:rPr>
                <w:b/>
                <w:bCs/>
                <w:sz w:val="18"/>
                <w:szCs w:val="18"/>
              </w:rPr>
              <w:t xml:space="preserve">gli elementi caratterizzanti il testo regolativo,informativo poetico ( rime, versi, strofe, similitudini e metafore) e autobiografico. </w:t>
            </w:r>
          </w:p>
          <w:p w:rsidR="007820BD" w:rsidRDefault="007820BD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Individuazione delle sequenze di un testo narrativo..</w:t>
            </w:r>
          </w:p>
        </w:tc>
      </w:tr>
      <w:tr w:rsidR="007820BD" w:rsidTr="007820BD">
        <w:trPr>
          <w:trHeight w:val="707"/>
        </w:trPr>
        <w:tc>
          <w:tcPr>
            <w:tcW w:w="5003" w:type="dxa"/>
          </w:tcPr>
          <w:p w:rsidR="007820BD" w:rsidRDefault="007820BD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Competenza </w:t>
            </w:r>
          </w:p>
          <w:p w:rsidR="007820BD" w:rsidRDefault="007820BD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Produrre e rielaborare testi di vario tipo, in relazione a scopi diversi. </w:t>
            </w:r>
          </w:p>
        </w:tc>
        <w:tc>
          <w:tcPr>
            <w:tcW w:w="5003" w:type="dxa"/>
          </w:tcPr>
          <w:p w:rsidR="007820BD" w:rsidRDefault="007820B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Produrre testi di vario tipo, legati a scopi diversi, in modo chiaro, corretto e logico, utilizzando un lessico adeguato. </w:t>
            </w:r>
          </w:p>
          <w:p w:rsidR="007820BD" w:rsidRDefault="007820B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Produrre rielaborazioni,manipolazioni e sintesi. </w:t>
            </w:r>
          </w:p>
          <w:p w:rsidR="007820BD" w:rsidRDefault="007820B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Sviluppare gradualmente abilità funzionali allo studio, estrapolando dai testi scritti informazioni generali e specifiche su un dato argomento. </w:t>
            </w:r>
          </w:p>
        </w:tc>
        <w:tc>
          <w:tcPr>
            <w:tcW w:w="5003" w:type="dxa"/>
          </w:tcPr>
          <w:p w:rsidR="007820BD" w:rsidRDefault="007820BD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Nucleo 3: Scrittura </w:t>
            </w:r>
          </w:p>
          <w:p w:rsidR="007820BD" w:rsidRDefault="007820BD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Completamento di un racconto. </w:t>
            </w:r>
          </w:p>
          <w:p w:rsidR="007820BD" w:rsidRDefault="007820BD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Produzione di testi narrativi realistici e fantastici, regolativi, informativi, autobiografici e poetici. </w:t>
            </w:r>
          </w:p>
          <w:p w:rsidR="007820BD" w:rsidRDefault="007820BD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Descrizione di un ambiente. </w:t>
            </w:r>
          </w:p>
          <w:p w:rsidR="007820BD" w:rsidRDefault="007820BD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Rielaborazione d</w:t>
            </w:r>
            <w:r w:rsidR="002107D0">
              <w:rPr>
                <w:b/>
                <w:bCs/>
                <w:sz w:val="18"/>
                <w:szCs w:val="18"/>
              </w:rPr>
              <w:t>i un testo</w:t>
            </w:r>
            <w:bookmarkStart w:id="0" w:name="_GoBack"/>
            <w:bookmarkEnd w:id="0"/>
            <w:r>
              <w:rPr>
                <w:b/>
                <w:bCs/>
                <w:sz w:val="18"/>
                <w:szCs w:val="18"/>
              </w:rPr>
              <w:t xml:space="preserve">. </w:t>
            </w:r>
          </w:p>
        </w:tc>
      </w:tr>
      <w:tr w:rsidR="007820BD" w:rsidTr="007820BD">
        <w:trPr>
          <w:trHeight w:val="1119"/>
        </w:trPr>
        <w:tc>
          <w:tcPr>
            <w:tcW w:w="5003" w:type="dxa"/>
          </w:tcPr>
          <w:p w:rsidR="007820BD" w:rsidRDefault="007820BD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Competenza </w:t>
            </w:r>
          </w:p>
          <w:p w:rsidR="007820BD" w:rsidRDefault="007820BD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Riflettere sul funzionamento della lingua utilizzando conoscenze e abilità grammaticali. </w:t>
            </w:r>
          </w:p>
        </w:tc>
        <w:tc>
          <w:tcPr>
            <w:tcW w:w="5003" w:type="dxa"/>
          </w:tcPr>
          <w:p w:rsidR="007820BD" w:rsidRDefault="007820B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Nominare e riconoscere nei testi le diverse categorie grammaticali e sintattiche essenziali. </w:t>
            </w:r>
          </w:p>
          <w:p w:rsidR="007820BD" w:rsidRDefault="007820B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Utilizzare opportunamente parole ed espressioni ricavate dai testi e comprendere dal contesto il significato di termini sconosciuti. </w:t>
            </w:r>
          </w:p>
          <w:p w:rsidR="007820BD" w:rsidRDefault="007820B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Cogliere l’evoluzione della lingua italiana, attraverso l’analisi di alcune parole che testimoniano il processo evolutivo del lessico d’uso. </w:t>
            </w:r>
          </w:p>
        </w:tc>
        <w:tc>
          <w:tcPr>
            <w:tcW w:w="5003" w:type="dxa"/>
          </w:tcPr>
          <w:p w:rsidR="007820BD" w:rsidRDefault="007820BD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Nucleo 4: Acquisizione ed espansione del lessico ricettivo e produttivo. </w:t>
            </w:r>
          </w:p>
          <w:p w:rsidR="007820BD" w:rsidRDefault="007820BD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Elementi di grammatica esplicita e riflessione sugli usi della lingua. </w:t>
            </w:r>
          </w:p>
          <w:p w:rsidR="007820BD" w:rsidRDefault="007820BD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Morfologia: nomi, articoli ,aggettivi, preposizioni, verbi, pronomi congiunzioni. </w:t>
            </w:r>
          </w:p>
          <w:p w:rsidR="007820BD" w:rsidRDefault="007820BD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Sintassi:Frase minima, soggetto, predicato verbale e nominale, complementi. </w:t>
            </w:r>
          </w:p>
          <w:p w:rsidR="007820BD" w:rsidRDefault="007820BD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I segni di punteggiatura. </w:t>
            </w:r>
          </w:p>
          <w:p w:rsidR="007820BD" w:rsidRDefault="007820BD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Ricerca del lessico appropriato in relazione a diversi tipi di testo e situazioni. </w:t>
            </w:r>
          </w:p>
          <w:p w:rsidR="007820BD" w:rsidRDefault="007820BD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Consultazione del dizionario </w:t>
            </w:r>
          </w:p>
        </w:tc>
      </w:tr>
    </w:tbl>
    <w:p w:rsidR="00092694" w:rsidRDefault="00092694"/>
    <w:sectPr w:rsidR="00092694" w:rsidSect="007820BD">
      <w:pgSz w:w="16838" w:h="11906" w:orient="landscape"/>
      <w:pgMar w:top="426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7820BD"/>
    <w:rsid w:val="00092694"/>
    <w:rsid w:val="000B0EDD"/>
    <w:rsid w:val="00153967"/>
    <w:rsid w:val="002107D0"/>
    <w:rsid w:val="00355F60"/>
    <w:rsid w:val="00410003"/>
    <w:rsid w:val="006B527E"/>
    <w:rsid w:val="007820BD"/>
    <w:rsid w:val="00A35959"/>
    <w:rsid w:val="00DC2B93"/>
    <w:rsid w:val="00F62F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9269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7820B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7820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502</Words>
  <Characters>2864</Characters>
  <Application>Microsoft Office Word</Application>
  <DocSecurity>0</DocSecurity>
  <Lines>23</Lines>
  <Paragraphs>6</Paragraphs>
  <ScaleCrop>false</ScaleCrop>
  <Company> </Company>
  <LinksUpToDate>false</LinksUpToDate>
  <CharactersWithSpaces>3360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pina</cp:lastModifiedBy>
  <cp:revision>9</cp:revision>
  <dcterms:created xsi:type="dcterms:W3CDTF">2017-01-10T08:01:00Z</dcterms:created>
  <dcterms:modified xsi:type="dcterms:W3CDTF">2019-11-09T18:22:00Z</dcterms:modified>
</cp:coreProperties>
</file>